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1350DD7A" w14:textId="77777777" w:rsidR="00BC2239" w:rsidRPr="000028F1" w:rsidRDefault="005D2137" w:rsidP="00BC2239">
      <w:pPr>
        <w:jc w:val="center"/>
        <w:rPr>
          <w:rFonts w:ascii="Copperplate Gothic Light" w:hAnsi="Copperplate Gothic Light"/>
          <w:b/>
          <w:sz w:val="40"/>
        </w:rPr>
      </w:pPr>
      <w:r>
        <w:rPr>
          <w:rFonts w:ascii="Copperplate Gothic Light" w:hAnsi="Copperplate Gothic Light"/>
          <w:noProof/>
          <w:sz w:val="40"/>
        </w:rPr>
        <w:pict w14:anchorId="3A038FF7">
          <v:shapetype id="_x0000_t202" coordsize="21600,21600" o:spt="202" path="m0,0l0,21600,21600,21600,21600,0xe">
            <v:stroke joinstyle="miter"/>
            <v:path gradientshapeok="t" o:connecttype="rect"/>
          </v:shapetype>
          <v:shape id="_x0000_s1026" type="#_x0000_t202" style="position:absolute;left:0;text-align:left;margin-left:306pt;margin-top:220.75pt;width:192.4pt;height:20.55pt;z-index:-251658240" filled="f" stroked="f">
            <v:fill o:detectmouseclick="t"/>
            <v:textbox style="mso-fit-shape-to-text:t" inset="0,0,0,0">
              <w:txbxContent>
                <w:p w14:paraId="36A4E534" w14:textId="77777777" w:rsidR="000028F1" w:rsidRPr="000028F1" w:rsidRDefault="000028F1" w:rsidP="000028F1">
                  <w:pPr>
                    <w:pStyle w:val="Caption"/>
                    <w:jc w:val="center"/>
                    <w:rPr>
                      <w:color w:val="auto"/>
                    </w:rPr>
                  </w:pPr>
                  <w:r w:rsidRPr="000028F1">
                    <w:rPr>
                      <w:color w:val="auto"/>
                    </w:rPr>
                    <w:t xml:space="preserve">King Ramses II </w:t>
                  </w:r>
                </w:p>
              </w:txbxContent>
            </v:textbox>
          </v:shape>
        </w:pict>
      </w:r>
      <w:r w:rsidR="000028F1" w:rsidRPr="000028F1">
        <w:rPr>
          <w:rFonts w:ascii="Copperplate Gothic Light" w:hAnsi="Copperplate Gothic Light"/>
          <w:b/>
          <w:noProof/>
          <w:sz w:val="40"/>
        </w:rPr>
        <w:drawing>
          <wp:anchor distT="0" distB="0" distL="114300" distR="114300" simplePos="0" relativeHeight="251657216" behindDoc="0" locked="0" layoutInCell="1" allowOverlap="1" wp14:anchorId="35B6BEF6" wp14:editId="1BF039B3">
            <wp:simplePos x="0" y="0"/>
            <wp:positionH relativeFrom="column">
              <wp:posOffset>3886200</wp:posOffset>
            </wp:positionH>
            <wp:positionV relativeFrom="paragraph">
              <wp:posOffset>-228600</wp:posOffset>
            </wp:positionV>
            <wp:extent cx="2443480" cy="2974975"/>
            <wp:effectExtent l="2540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2443480" cy="2974975"/>
                    </a:xfrm>
                    <a:prstGeom prst="rect">
                      <a:avLst/>
                    </a:prstGeom>
                    <a:noFill/>
                    <a:ln w="9525">
                      <a:noFill/>
                      <a:miter lim="800000"/>
                      <a:headEnd/>
                      <a:tailEnd/>
                    </a:ln>
                  </pic:spPr>
                </pic:pic>
              </a:graphicData>
            </a:graphic>
          </wp:anchor>
        </w:drawing>
      </w:r>
      <w:r w:rsidR="00BC2239" w:rsidRPr="000028F1">
        <w:rPr>
          <w:rFonts w:ascii="Copperplate Gothic Light" w:hAnsi="Copperplate Gothic Light"/>
          <w:b/>
          <w:sz w:val="40"/>
        </w:rPr>
        <w:t>Ramses</w:t>
      </w:r>
    </w:p>
    <w:p w14:paraId="204D4686" w14:textId="77777777" w:rsidR="00BC2239" w:rsidRDefault="00BC2239" w:rsidP="00BC2239">
      <w:pPr>
        <w:jc w:val="center"/>
        <w:rPr>
          <w:b/>
          <w:sz w:val="32"/>
        </w:rPr>
      </w:pPr>
    </w:p>
    <w:p w14:paraId="4F9734CE" w14:textId="120542FB" w:rsidR="00BC2239" w:rsidRPr="00BC2239" w:rsidRDefault="00BC2239" w:rsidP="00BC2239">
      <w:pPr>
        <w:widowControl w:val="0"/>
        <w:autoSpaceDE w:val="0"/>
        <w:autoSpaceDN w:val="0"/>
        <w:adjustRightInd w:val="0"/>
        <w:spacing w:after="320"/>
        <w:jc w:val="both"/>
        <w:rPr>
          <w:rFonts w:ascii="Arial Narrow" w:hAnsi="Arial Narrow" w:cs="Verdana"/>
          <w:szCs w:val="26"/>
        </w:rPr>
      </w:pPr>
      <w:r w:rsidRPr="00BC2239">
        <w:rPr>
          <w:rFonts w:ascii="Arial Narrow" w:hAnsi="Arial Narrow" w:cs="Verdana"/>
          <w:bCs/>
          <w:szCs w:val="26"/>
        </w:rPr>
        <w:t>Ramses</w:t>
      </w:r>
      <w:r w:rsidRPr="00BC2239">
        <w:rPr>
          <w:rFonts w:ascii="Arial Narrow" w:hAnsi="Arial Narrow" w:cs="Verdana"/>
          <w:szCs w:val="26"/>
        </w:rPr>
        <w:t xml:space="preserve"> (</w:t>
      </w:r>
      <w:proofErr w:type="spellStart"/>
      <w:r w:rsidRPr="00BC2239">
        <w:rPr>
          <w:rFonts w:ascii="Arial Narrow" w:hAnsi="Arial Narrow" w:cs="Verdana"/>
          <w:szCs w:val="26"/>
        </w:rPr>
        <w:t>r</w:t>
      </w:r>
      <w:r w:rsidRPr="00BC2239">
        <w:rPr>
          <w:rFonts w:ascii="Verdana" w:hAnsi="Verdana" w:cs="Verdana"/>
          <w:szCs w:val="26"/>
        </w:rPr>
        <w:t>ă</w:t>
      </w:r>
      <w:r w:rsidRPr="00BC2239">
        <w:rPr>
          <w:rFonts w:ascii="Arial Narrow" w:hAnsi="Arial Narrow" w:cs="Verdana"/>
          <w:szCs w:val="26"/>
        </w:rPr>
        <w:t>m</w:t>
      </w:r>
      <w:r w:rsidRPr="00BC2239">
        <w:rPr>
          <w:rFonts w:ascii="Verdana" w:hAnsi="Verdana" w:cs="Verdana"/>
          <w:szCs w:val="26"/>
        </w:rPr>
        <w:t>′</w:t>
      </w:r>
      <w:r w:rsidRPr="00BC2239">
        <w:rPr>
          <w:rFonts w:ascii="Arial Narrow" w:hAnsi="Arial Narrow" w:cs="Verdana"/>
          <w:szCs w:val="26"/>
        </w:rPr>
        <w:t>s</w:t>
      </w:r>
      <w:r w:rsidRPr="00BC2239">
        <w:rPr>
          <w:rFonts w:ascii="Verdana" w:hAnsi="Verdana" w:cs="Verdana"/>
          <w:szCs w:val="26"/>
        </w:rPr>
        <w:t>ē</w:t>
      </w:r>
      <w:r w:rsidRPr="00BC2239">
        <w:rPr>
          <w:rFonts w:ascii="Arial Narrow" w:hAnsi="Arial Narrow" w:cs="Verdana"/>
          <w:szCs w:val="26"/>
        </w:rPr>
        <w:t>z</w:t>
      </w:r>
      <w:proofErr w:type="spellEnd"/>
      <w:r w:rsidRPr="00BC2239">
        <w:rPr>
          <w:rFonts w:ascii="Arial Narrow" w:hAnsi="Arial Narrow" w:cs="Verdana"/>
          <w:szCs w:val="26"/>
        </w:rPr>
        <w:t xml:space="preserve">), </w:t>
      </w:r>
      <w:proofErr w:type="spellStart"/>
      <w:r w:rsidRPr="00BC2239">
        <w:rPr>
          <w:rFonts w:ascii="Arial Narrow" w:hAnsi="Arial Narrow" w:cs="Verdana"/>
          <w:bCs/>
          <w:szCs w:val="26"/>
        </w:rPr>
        <w:t>Rameses</w:t>
      </w:r>
      <w:proofErr w:type="spellEnd"/>
      <w:r w:rsidRPr="00BC2239">
        <w:rPr>
          <w:rFonts w:ascii="Arial Narrow" w:hAnsi="Arial Narrow" w:cs="Verdana"/>
          <w:b/>
          <w:bCs/>
          <w:szCs w:val="26"/>
        </w:rPr>
        <w:t>,</w:t>
      </w:r>
      <w:r w:rsidRPr="00BC2239">
        <w:rPr>
          <w:rFonts w:ascii="Arial Narrow" w:hAnsi="Arial Narrow" w:cs="Verdana"/>
          <w:szCs w:val="26"/>
        </w:rPr>
        <w:t xml:space="preserve"> or </w:t>
      </w:r>
      <w:proofErr w:type="spellStart"/>
      <w:r w:rsidRPr="00BC2239">
        <w:rPr>
          <w:rFonts w:ascii="Arial Narrow" w:hAnsi="Arial Narrow" w:cs="Verdana"/>
          <w:bCs/>
          <w:szCs w:val="26"/>
        </w:rPr>
        <w:t>Ramesses</w:t>
      </w:r>
      <w:proofErr w:type="spellEnd"/>
      <w:r w:rsidRPr="00BC2239">
        <w:rPr>
          <w:rFonts w:ascii="Arial Narrow" w:hAnsi="Arial Narrow" w:cs="Verdana"/>
          <w:szCs w:val="26"/>
        </w:rPr>
        <w:t xml:space="preserve"> (both: </w:t>
      </w:r>
      <w:proofErr w:type="spellStart"/>
      <w:r w:rsidRPr="00BC2239">
        <w:rPr>
          <w:rFonts w:ascii="Arial Narrow" w:hAnsi="Arial Narrow" w:cs="Verdana"/>
          <w:szCs w:val="26"/>
        </w:rPr>
        <w:t>r</w:t>
      </w:r>
      <w:r w:rsidRPr="00BC2239">
        <w:rPr>
          <w:rFonts w:ascii="Verdana" w:hAnsi="Verdana" w:cs="Verdana"/>
          <w:szCs w:val="26"/>
        </w:rPr>
        <w:t>ă</w:t>
      </w:r>
      <w:r w:rsidRPr="00BC2239">
        <w:rPr>
          <w:rFonts w:ascii="Arial Narrow" w:hAnsi="Arial Narrow" w:cs="Verdana"/>
          <w:szCs w:val="26"/>
        </w:rPr>
        <w:t>m</w:t>
      </w:r>
      <w:r w:rsidRPr="00BC2239">
        <w:rPr>
          <w:rFonts w:ascii="Verdana" w:hAnsi="Verdana" w:cs="Verdana"/>
          <w:szCs w:val="26"/>
        </w:rPr>
        <w:t>′</w:t>
      </w:r>
      <w:r w:rsidRPr="00BC2239">
        <w:rPr>
          <w:rFonts w:ascii="Arial Narrow" w:hAnsi="Verdana" w:cs="Verdana"/>
          <w:szCs w:val="26"/>
        </w:rPr>
        <w:t>ə</w:t>
      </w:r>
      <w:r w:rsidRPr="00BC2239">
        <w:rPr>
          <w:rFonts w:ascii="Arial Narrow" w:hAnsi="Arial Narrow" w:cs="Verdana"/>
          <w:szCs w:val="26"/>
        </w:rPr>
        <w:t>s</w:t>
      </w:r>
      <w:r w:rsidRPr="00BC2239">
        <w:rPr>
          <w:rFonts w:ascii="Verdana" w:hAnsi="Verdana" w:cs="Verdana"/>
          <w:szCs w:val="26"/>
        </w:rPr>
        <w:t>ē</w:t>
      </w:r>
      <w:r w:rsidRPr="00BC2239">
        <w:rPr>
          <w:rFonts w:ascii="Arial Narrow" w:hAnsi="Arial Narrow" w:cs="Verdana"/>
          <w:szCs w:val="26"/>
        </w:rPr>
        <w:t>z</w:t>
      </w:r>
      <w:proofErr w:type="spellEnd"/>
      <w:r w:rsidRPr="00BC2239">
        <w:rPr>
          <w:rFonts w:ascii="Verdana" w:hAnsi="Verdana" w:cs="Verdana"/>
          <w:szCs w:val="26"/>
        </w:rPr>
        <w:t>″</w:t>
      </w:r>
      <w:r w:rsidRPr="00BC2239">
        <w:rPr>
          <w:rFonts w:ascii="Arial Narrow" w:hAnsi="Arial Narrow" w:cs="Verdana"/>
          <w:szCs w:val="26"/>
        </w:rPr>
        <w:t xml:space="preserve">), </w:t>
      </w:r>
      <w:r w:rsidR="00103322">
        <w:rPr>
          <w:rFonts w:ascii="Arial Narrow" w:hAnsi="Arial Narrow" w:cs="Verdana"/>
          <w:szCs w:val="26"/>
        </w:rPr>
        <w:t xml:space="preserve">was the </w:t>
      </w:r>
      <w:r w:rsidRPr="00BC2239">
        <w:rPr>
          <w:rFonts w:ascii="Arial Narrow" w:hAnsi="Arial Narrow" w:cs="Verdana"/>
          <w:szCs w:val="26"/>
        </w:rPr>
        <w:t xml:space="preserve">name of several kings of </w:t>
      </w:r>
      <w:r w:rsidRPr="00BC2239">
        <w:rPr>
          <w:rFonts w:ascii="Arial Narrow" w:hAnsi="Arial Narrow" w:cs="Verdana"/>
          <w:bCs/>
          <w:szCs w:val="26"/>
        </w:rPr>
        <w:t>ancient</w:t>
      </w:r>
      <w:r w:rsidRPr="00BC2239">
        <w:rPr>
          <w:rFonts w:ascii="Arial Narrow" w:hAnsi="Arial Narrow" w:cs="Verdana"/>
          <w:szCs w:val="26"/>
        </w:rPr>
        <w:t xml:space="preserve"> </w:t>
      </w:r>
      <w:r w:rsidRPr="00BC2239">
        <w:rPr>
          <w:rFonts w:ascii="Arial Narrow" w:hAnsi="Arial Narrow" w:cs="Verdana"/>
          <w:bCs/>
          <w:szCs w:val="26"/>
        </w:rPr>
        <w:t>Egypt</w:t>
      </w:r>
      <w:r w:rsidRPr="00BC2239">
        <w:rPr>
          <w:rFonts w:ascii="Arial Narrow" w:hAnsi="Arial Narrow" w:cs="Verdana"/>
          <w:szCs w:val="26"/>
        </w:rPr>
        <w:t xml:space="preserve">. The kings of the XX </w:t>
      </w:r>
      <w:proofErr w:type="gramStart"/>
      <w:r w:rsidRPr="00BC2239">
        <w:rPr>
          <w:rFonts w:ascii="Arial Narrow" w:hAnsi="Arial Narrow" w:cs="Verdana"/>
          <w:szCs w:val="26"/>
        </w:rPr>
        <w:t>dynasty,</w:t>
      </w:r>
      <w:proofErr w:type="gramEnd"/>
      <w:r w:rsidRPr="00BC2239">
        <w:rPr>
          <w:rFonts w:ascii="Arial Narrow" w:hAnsi="Arial Narrow" w:cs="Verdana"/>
          <w:szCs w:val="26"/>
        </w:rPr>
        <w:t xml:space="preserve"> </w:t>
      </w:r>
      <w:r w:rsidR="00103322">
        <w:rPr>
          <w:rFonts w:ascii="Arial Narrow" w:hAnsi="Arial Narrow" w:cs="Verdana"/>
          <w:szCs w:val="26"/>
        </w:rPr>
        <w:t xml:space="preserve">were </w:t>
      </w:r>
      <w:r w:rsidRPr="00BC2239">
        <w:rPr>
          <w:rFonts w:ascii="Arial Narrow" w:hAnsi="Arial Narrow" w:cs="Verdana"/>
          <w:szCs w:val="26"/>
        </w:rPr>
        <w:t>all named R</w:t>
      </w:r>
      <w:r w:rsidR="00103322">
        <w:rPr>
          <w:rFonts w:ascii="Arial Narrow" w:hAnsi="Arial Narrow" w:cs="Verdana"/>
          <w:szCs w:val="26"/>
        </w:rPr>
        <w:t xml:space="preserve">amses.   </w:t>
      </w:r>
      <w:r w:rsidRPr="00BC2239">
        <w:rPr>
          <w:rFonts w:ascii="Arial Narrow" w:hAnsi="Arial Narrow" w:cs="Verdana"/>
          <w:bCs/>
          <w:szCs w:val="26"/>
        </w:rPr>
        <w:t>Ramses</w:t>
      </w:r>
      <w:r w:rsidRPr="00BC2239">
        <w:rPr>
          <w:rFonts w:ascii="Arial Narrow" w:hAnsi="Arial Narrow" w:cs="Verdana"/>
          <w:b/>
          <w:bCs/>
          <w:szCs w:val="26"/>
        </w:rPr>
        <w:t xml:space="preserve"> I,</w:t>
      </w:r>
      <w:r w:rsidRPr="00BC2239">
        <w:rPr>
          <w:rFonts w:ascii="Arial Narrow" w:hAnsi="Arial Narrow" w:cs="Verdana"/>
          <w:szCs w:val="26"/>
        </w:rPr>
        <w:t xml:space="preserve"> </w:t>
      </w:r>
      <w:r w:rsidR="00103322">
        <w:rPr>
          <w:rFonts w:ascii="Arial Narrow" w:hAnsi="Arial Narrow" w:cs="Verdana"/>
          <w:szCs w:val="26"/>
        </w:rPr>
        <w:t xml:space="preserve">who </w:t>
      </w:r>
      <w:r w:rsidRPr="00BC2239">
        <w:rPr>
          <w:rFonts w:ascii="Arial Narrow" w:hAnsi="Arial Narrow" w:cs="Verdana"/>
          <w:szCs w:val="26"/>
        </w:rPr>
        <w:t xml:space="preserve">succeeded </w:t>
      </w:r>
      <w:proofErr w:type="spellStart"/>
      <w:r w:rsidRPr="00BC2239">
        <w:rPr>
          <w:rFonts w:ascii="Arial Narrow" w:hAnsi="Arial Narrow" w:cs="Verdana"/>
          <w:szCs w:val="26"/>
          <w:u w:color="0000EC"/>
        </w:rPr>
        <w:t>Horemheb</w:t>
      </w:r>
      <w:proofErr w:type="spellEnd"/>
      <w:r w:rsidRPr="00BC2239">
        <w:rPr>
          <w:rFonts w:ascii="Arial Narrow" w:hAnsi="Arial Narrow" w:cs="Verdana"/>
          <w:szCs w:val="26"/>
        </w:rPr>
        <w:t>, died after only one year as king.</w:t>
      </w:r>
      <w:r w:rsidR="000028F1" w:rsidRPr="000028F1">
        <w:rPr>
          <w:szCs w:val="26"/>
        </w:rPr>
        <w:t xml:space="preserve"> </w:t>
      </w:r>
    </w:p>
    <w:p w14:paraId="76D1B087" w14:textId="274C4072" w:rsidR="00BC2239" w:rsidRPr="00BC2239" w:rsidRDefault="00BC2239" w:rsidP="00BC2239">
      <w:pPr>
        <w:widowControl w:val="0"/>
        <w:autoSpaceDE w:val="0"/>
        <w:autoSpaceDN w:val="0"/>
        <w:adjustRightInd w:val="0"/>
        <w:spacing w:after="320"/>
        <w:jc w:val="both"/>
        <w:rPr>
          <w:rFonts w:ascii="Arial Narrow" w:hAnsi="Arial Narrow" w:cs="Verdana"/>
          <w:szCs w:val="26"/>
        </w:rPr>
      </w:pPr>
      <w:r w:rsidRPr="00BC2239">
        <w:rPr>
          <w:rFonts w:ascii="Arial Narrow" w:hAnsi="Arial Narrow" w:cs="Verdana"/>
          <w:szCs w:val="26"/>
        </w:rPr>
        <w:t xml:space="preserve">His son was </w:t>
      </w:r>
      <w:proofErr w:type="spellStart"/>
      <w:r w:rsidRPr="00BC2239">
        <w:rPr>
          <w:rFonts w:ascii="Arial Narrow" w:hAnsi="Arial Narrow" w:cs="Verdana"/>
          <w:szCs w:val="26"/>
          <w:u w:color="0000EC"/>
        </w:rPr>
        <w:t>Seti</w:t>
      </w:r>
      <w:proofErr w:type="spellEnd"/>
      <w:r w:rsidRPr="00BC2239">
        <w:rPr>
          <w:rFonts w:ascii="Arial Narrow" w:hAnsi="Arial Narrow" w:cs="Verdana"/>
          <w:szCs w:val="26"/>
          <w:u w:color="0000EC"/>
        </w:rPr>
        <w:t xml:space="preserve"> I</w:t>
      </w:r>
      <w:r w:rsidRPr="00BC2239">
        <w:rPr>
          <w:rFonts w:ascii="Arial Narrow" w:hAnsi="Arial Narrow" w:cs="Verdana"/>
          <w:szCs w:val="26"/>
        </w:rPr>
        <w:t xml:space="preserve">, whose son in turn was </w:t>
      </w:r>
      <w:r w:rsidR="00103322">
        <w:rPr>
          <w:rFonts w:ascii="Arial Narrow" w:hAnsi="Arial Narrow" w:cs="Verdana"/>
          <w:bCs/>
          <w:szCs w:val="26"/>
        </w:rPr>
        <w:t>Ramses II</w:t>
      </w:r>
      <w:r w:rsidRPr="00BC2239">
        <w:rPr>
          <w:rFonts w:ascii="Arial Narrow" w:hAnsi="Arial Narrow" w:cs="Verdana"/>
          <w:szCs w:val="26"/>
        </w:rPr>
        <w:t xml:space="preserve">. Ramses </w:t>
      </w:r>
      <w:r w:rsidR="00103322">
        <w:rPr>
          <w:rFonts w:ascii="Arial Narrow" w:hAnsi="Arial Narrow" w:cs="Verdana"/>
          <w:szCs w:val="26"/>
        </w:rPr>
        <w:t xml:space="preserve">II </w:t>
      </w:r>
      <w:r w:rsidRPr="00BC2239">
        <w:rPr>
          <w:rFonts w:ascii="Arial Narrow" w:hAnsi="Arial Narrow" w:cs="Verdana"/>
          <w:szCs w:val="26"/>
        </w:rPr>
        <w:t xml:space="preserve">was not the </w:t>
      </w:r>
      <w:r w:rsidRPr="00BC2239">
        <w:rPr>
          <w:rFonts w:ascii="Arial Narrow" w:hAnsi="Arial Narrow" w:cs="Verdana"/>
          <w:b/>
          <w:i/>
          <w:szCs w:val="26"/>
        </w:rPr>
        <w:t>heir</w:t>
      </w:r>
      <w:r w:rsidRPr="00BC2239">
        <w:rPr>
          <w:rFonts w:ascii="Arial Narrow" w:hAnsi="Arial Narrow" w:cs="Verdana"/>
          <w:szCs w:val="26"/>
        </w:rPr>
        <w:t xml:space="preserve"> to the throne but </w:t>
      </w:r>
      <w:r w:rsidR="00C8097B">
        <w:rPr>
          <w:rFonts w:ascii="Arial Narrow" w:hAnsi="Arial Narrow" w:cs="Verdana"/>
          <w:szCs w:val="26"/>
        </w:rPr>
        <w:t>took</w:t>
      </w:r>
      <w:r w:rsidRPr="00BC2239">
        <w:rPr>
          <w:rFonts w:ascii="Arial Narrow" w:hAnsi="Arial Narrow" w:cs="Verdana"/>
          <w:szCs w:val="26"/>
        </w:rPr>
        <w:t xml:space="preserve"> it from his brother. He reigned for 67 years (1292–1225 B.C.). Under him Egypt acquired unprecedented splendor. The most notable incident of his reign was </w:t>
      </w:r>
      <w:r w:rsidR="00103322">
        <w:rPr>
          <w:rFonts w:ascii="Arial Narrow" w:hAnsi="Arial Narrow" w:cs="Verdana"/>
          <w:szCs w:val="26"/>
        </w:rPr>
        <w:t>a</w:t>
      </w:r>
      <w:r w:rsidRPr="00BC2239">
        <w:rPr>
          <w:rFonts w:ascii="Arial Narrow" w:hAnsi="Arial Narrow" w:cs="Verdana"/>
          <w:szCs w:val="26"/>
        </w:rPr>
        <w:t xml:space="preserve"> battle near </w:t>
      </w:r>
      <w:proofErr w:type="spellStart"/>
      <w:r w:rsidRPr="00BC2239">
        <w:rPr>
          <w:rFonts w:ascii="Arial Narrow" w:hAnsi="Arial Narrow" w:cs="Verdana"/>
          <w:szCs w:val="26"/>
        </w:rPr>
        <w:t>Kadesh</w:t>
      </w:r>
      <w:proofErr w:type="spellEnd"/>
      <w:r w:rsidRPr="00BC2239">
        <w:rPr>
          <w:rFonts w:ascii="Arial Narrow" w:hAnsi="Arial Narrow" w:cs="Verdana"/>
          <w:szCs w:val="26"/>
        </w:rPr>
        <w:t xml:space="preserve">, where the </w:t>
      </w:r>
      <w:proofErr w:type="gramStart"/>
      <w:r w:rsidRPr="00BC2239">
        <w:rPr>
          <w:rFonts w:ascii="Arial Narrow" w:hAnsi="Arial Narrow" w:cs="Verdana"/>
          <w:szCs w:val="26"/>
        </w:rPr>
        <w:t>Egyptians were ambushed by the Hittites</w:t>
      </w:r>
      <w:proofErr w:type="gramEnd"/>
      <w:r w:rsidRPr="00BC2239">
        <w:rPr>
          <w:rFonts w:ascii="Arial Narrow" w:hAnsi="Arial Narrow" w:cs="Verdana"/>
          <w:szCs w:val="26"/>
        </w:rPr>
        <w:t xml:space="preserve">. </w:t>
      </w:r>
      <w:r w:rsidR="00103322">
        <w:rPr>
          <w:rFonts w:ascii="Arial Narrow" w:hAnsi="Arial Narrow" w:cs="Verdana"/>
          <w:szCs w:val="26"/>
        </w:rPr>
        <w:t xml:space="preserve"> After this battle </w:t>
      </w:r>
      <w:r w:rsidRPr="00BC2239">
        <w:rPr>
          <w:rFonts w:ascii="Arial Narrow" w:hAnsi="Arial Narrow" w:cs="Verdana"/>
          <w:szCs w:val="26"/>
        </w:rPr>
        <w:t>Ramses</w:t>
      </w:r>
      <w:r w:rsidR="00103322">
        <w:rPr>
          <w:rFonts w:ascii="Arial Narrow" w:hAnsi="Arial Narrow" w:cs="Verdana"/>
          <w:szCs w:val="26"/>
        </w:rPr>
        <w:t xml:space="preserve"> II, claimed </w:t>
      </w:r>
      <w:r w:rsidRPr="00BC2239">
        <w:rPr>
          <w:rFonts w:ascii="Arial Narrow" w:hAnsi="Arial Narrow" w:cs="Verdana"/>
          <w:szCs w:val="26"/>
        </w:rPr>
        <w:t>to have saved his forces single-handed</w:t>
      </w:r>
      <w:r w:rsidR="00103322">
        <w:rPr>
          <w:rFonts w:ascii="Arial Narrow" w:hAnsi="Arial Narrow" w:cs="Verdana"/>
          <w:szCs w:val="26"/>
        </w:rPr>
        <w:t>ly</w:t>
      </w:r>
      <w:r w:rsidRPr="00BC2239">
        <w:rPr>
          <w:rFonts w:ascii="Arial Narrow" w:hAnsi="Arial Narrow" w:cs="Verdana"/>
          <w:szCs w:val="26"/>
        </w:rPr>
        <w:t xml:space="preserve">, </w:t>
      </w:r>
      <w:r w:rsidR="00103322">
        <w:rPr>
          <w:rFonts w:ascii="Arial Narrow" w:hAnsi="Arial Narrow" w:cs="Verdana"/>
          <w:szCs w:val="26"/>
        </w:rPr>
        <w:t xml:space="preserve">a feat that led to many texts being written </w:t>
      </w:r>
      <w:r w:rsidRPr="00BC2239">
        <w:rPr>
          <w:rFonts w:ascii="Arial Narrow" w:hAnsi="Arial Narrow" w:cs="Verdana"/>
          <w:szCs w:val="26"/>
        </w:rPr>
        <w:t xml:space="preserve">about his personal </w:t>
      </w:r>
      <w:r w:rsidRPr="00BC2239">
        <w:rPr>
          <w:rFonts w:ascii="Arial Narrow" w:hAnsi="Arial Narrow" w:cs="Verdana"/>
          <w:b/>
          <w:i/>
          <w:szCs w:val="26"/>
        </w:rPr>
        <w:t>valor</w:t>
      </w:r>
      <w:r w:rsidRPr="00BC2239">
        <w:rPr>
          <w:rFonts w:ascii="Arial Narrow" w:hAnsi="Arial Narrow" w:cs="Verdana"/>
          <w:szCs w:val="26"/>
        </w:rPr>
        <w:t xml:space="preserve">. </w:t>
      </w:r>
    </w:p>
    <w:p w14:paraId="5D1D06AC" w14:textId="77777777" w:rsidR="00103322" w:rsidRDefault="00103322" w:rsidP="00BC2239">
      <w:pPr>
        <w:widowControl w:val="0"/>
        <w:autoSpaceDE w:val="0"/>
        <w:autoSpaceDN w:val="0"/>
        <w:adjustRightInd w:val="0"/>
        <w:spacing w:after="320"/>
        <w:jc w:val="both"/>
        <w:rPr>
          <w:rFonts w:ascii="Arial Narrow" w:hAnsi="Arial Narrow" w:cs="Verdana"/>
          <w:szCs w:val="26"/>
        </w:rPr>
      </w:pPr>
    </w:p>
    <w:p w14:paraId="656E283F" w14:textId="6064E496" w:rsidR="00BC2239" w:rsidRPr="00BC2239" w:rsidRDefault="00BC2239" w:rsidP="00BC2239">
      <w:pPr>
        <w:widowControl w:val="0"/>
        <w:autoSpaceDE w:val="0"/>
        <w:autoSpaceDN w:val="0"/>
        <w:adjustRightInd w:val="0"/>
        <w:spacing w:after="320"/>
        <w:jc w:val="both"/>
        <w:rPr>
          <w:rFonts w:ascii="Arial Narrow" w:hAnsi="Arial Narrow" w:cs="Verdana"/>
          <w:szCs w:val="26"/>
        </w:rPr>
      </w:pPr>
      <w:r w:rsidRPr="00BC2239">
        <w:rPr>
          <w:rFonts w:ascii="Arial Narrow" w:hAnsi="Arial Narrow" w:cs="Verdana"/>
          <w:szCs w:val="26"/>
        </w:rPr>
        <w:t xml:space="preserve">Ramses left monuments throughout </w:t>
      </w:r>
      <w:r w:rsidRPr="00BC2239">
        <w:rPr>
          <w:rFonts w:ascii="Arial Narrow" w:hAnsi="Arial Narrow" w:cs="Verdana"/>
          <w:bCs/>
          <w:szCs w:val="26"/>
        </w:rPr>
        <w:t>Egypt</w:t>
      </w:r>
      <w:r w:rsidRPr="00BC2239">
        <w:rPr>
          <w:rFonts w:ascii="Arial Narrow" w:hAnsi="Arial Narrow" w:cs="Verdana"/>
          <w:szCs w:val="26"/>
        </w:rPr>
        <w:t xml:space="preserve">. The </w:t>
      </w:r>
      <w:r w:rsidR="00103322">
        <w:rPr>
          <w:rFonts w:ascii="Arial Narrow" w:hAnsi="Arial Narrow" w:cs="Verdana"/>
          <w:szCs w:val="26"/>
        </w:rPr>
        <w:t>main</w:t>
      </w:r>
      <w:r w:rsidRPr="00BC2239">
        <w:rPr>
          <w:rFonts w:ascii="Arial Narrow" w:hAnsi="Arial Narrow" w:cs="Verdana"/>
          <w:szCs w:val="26"/>
        </w:rPr>
        <w:t xml:space="preserve"> ones are the temple at </w:t>
      </w:r>
      <w:proofErr w:type="spellStart"/>
      <w:r w:rsidRPr="00BC2239">
        <w:rPr>
          <w:rFonts w:ascii="Arial Narrow" w:hAnsi="Arial Narrow" w:cs="Verdana"/>
          <w:szCs w:val="26"/>
        </w:rPr>
        <w:t>Karnak</w:t>
      </w:r>
      <w:proofErr w:type="spellEnd"/>
      <w:r w:rsidRPr="00BC2239">
        <w:rPr>
          <w:rFonts w:ascii="Arial Narrow" w:hAnsi="Arial Narrow" w:cs="Verdana"/>
          <w:szCs w:val="26"/>
        </w:rPr>
        <w:t>,</w:t>
      </w:r>
      <w:r w:rsidR="00103322">
        <w:rPr>
          <w:rFonts w:ascii="Arial Narrow" w:hAnsi="Arial Narrow" w:cs="Verdana"/>
          <w:szCs w:val="26"/>
        </w:rPr>
        <w:t xml:space="preserve"> </w:t>
      </w:r>
      <w:r w:rsidRPr="00BC2239">
        <w:rPr>
          <w:rFonts w:ascii="Arial Narrow" w:hAnsi="Arial Narrow" w:cs="Verdana"/>
          <w:szCs w:val="26"/>
        </w:rPr>
        <w:t xml:space="preserve">the </w:t>
      </w:r>
      <w:proofErr w:type="spellStart"/>
      <w:r w:rsidRPr="00BC2239">
        <w:rPr>
          <w:rFonts w:ascii="Arial Narrow" w:hAnsi="Arial Narrow" w:cs="Verdana"/>
          <w:szCs w:val="26"/>
        </w:rPr>
        <w:t>Rameseum</w:t>
      </w:r>
      <w:proofErr w:type="spellEnd"/>
      <w:r w:rsidRPr="00BC2239">
        <w:rPr>
          <w:rFonts w:ascii="Arial Narrow" w:hAnsi="Arial Narrow" w:cs="Verdana"/>
          <w:szCs w:val="26"/>
        </w:rPr>
        <w:t xml:space="preserve">, his </w:t>
      </w:r>
      <w:r w:rsidRPr="00BC2239">
        <w:rPr>
          <w:rFonts w:ascii="Arial Narrow" w:hAnsi="Arial Narrow" w:cs="Verdana"/>
          <w:b/>
          <w:i/>
          <w:szCs w:val="26"/>
        </w:rPr>
        <w:t>mortuary</w:t>
      </w:r>
      <w:r w:rsidRPr="00BC2239">
        <w:rPr>
          <w:rFonts w:ascii="Arial Narrow" w:hAnsi="Arial Narrow" w:cs="Verdana"/>
          <w:szCs w:val="26"/>
        </w:rPr>
        <w:t xml:space="preserve"> temple, at Thebes; the temple at Luxor; and the great rock temple at Abu Simbel </w:t>
      </w:r>
      <w:r w:rsidR="00103322">
        <w:rPr>
          <w:rFonts w:ascii="Arial Narrow" w:hAnsi="Arial Narrow" w:cs="Verdana"/>
          <w:szCs w:val="26"/>
        </w:rPr>
        <w:t>that has</w:t>
      </w:r>
      <w:r w:rsidRPr="00BC2239">
        <w:rPr>
          <w:rFonts w:ascii="Arial Narrow" w:hAnsi="Arial Narrow" w:cs="Verdana"/>
          <w:szCs w:val="26"/>
        </w:rPr>
        <w:t xml:space="preserve"> four seated figures of the king on the </w:t>
      </w:r>
      <w:r w:rsidR="00C8097B" w:rsidRPr="00C8097B">
        <w:rPr>
          <w:rFonts w:ascii="Arial Narrow" w:hAnsi="Arial Narrow" w:cs="Verdana"/>
          <w:b/>
          <w:i/>
          <w:szCs w:val="26"/>
        </w:rPr>
        <w:t>façade</w:t>
      </w:r>
      <w:r w:rsidR="00C8097B">
        <w:rPr>
          <w:rFonts w:ascii="Arial Narrow" w:hAnsi="Arial Narrow" w:cs="Verdana"/>
          <w:b/>
          <w:i/>
          <w:szCs w:val="26"/>
        </w:rPr>
        <w:t xml:space="preserve"> </w:t>
      </w:r>
      <w:r w:rsidR="00C8097B">
        <w:rPr>
          <w:rFonts w:ascii="Arial Narrow" w:hAnsi="Arial Narrow" w:cs="Verdana"/>
          <w:szCs w:val="26"/>
        </w:rPr>
        <w:t>you can see when standing in front</w:t>
      </w:r>
      <w:r w:rsidRPr="00C8097B">
        <w:rPr>
          <w:rFonts w:ascii="Arial Narrow" w:hAnsi="Arial Narrow" w:cs="Verdana"/>
          <w:szCs w:val="26"/>
        </w:rPr>
        <w:t>.</w:t>
      </w:r>
      <w:r w:rsidRPr="00BC2239">
        <w:rPr>
          <w:rFonts w:ascii="Arial Narrow" w:hAnsi="Arial Narrow" w:cs="Verdana"/>
          <w:szCs w:val="26"/>
        </w:rPr>
        <w:t xml:space="preserve"> The period of his rule was characterized by great luxury, increased slavery, and the growth of a mercenary army, all of which led to the final decline of </w:t>
      </w:r>
      <w:r w:rsidRPr="00BC2239">
        <w:rPr>
          <w:rFonts w:ascii="Arial Narrow" w:hAnsi="Arial Narrow" w:cs="Verdana"/>
          <w:bCs/>
          <w:szCs w:val="26"/>
        </w:rPr>
        <w:t>Egypt</w:t>
      </w:r>
      <w:r w:rsidRPr="00BC2239">
        <w:rPr>
          <w:rFonts w:ascii="Arial Narrow" w:hAnsi="Arial Narrow" w:cs="Verdana"/>
          <w:szCs w:val="26"/>
        </w:rPr>
        <w:t xml:space="preserve">. </w:t>
      </w:r>
    </w:p>
    <w:p w14:paraId="4E0AE6CE" w14:textId="2D9DA9C0" w:rsidR="00BC2239" w:rsidRDefault="00103322" w:rsidP="00BC2239">
      <w:pPr>
        <w:rPr>
          <w:rFonts w:ascii="Arial Narrow" w:hAnsi="Arial Narrow" w:cs="Verdana"/>
          <w:szCs w:val="26"/>
        </w:rPr>
      </w:pPr>
      <w:r>
        <w:rPr>
          <w:rFonts w:ascii="Arial Narrow" w:hAnsi="Arial Narrow" w:cs="Verdana"/>
          <w:bCs/>
          <w:szCs w:val="26"/>
        </w:rPr>
        <w:t xml:space="preserve">Ramses III was </w:t>
      </w:r>
      <w:r w:rsidR="00BC2239" w:rsidRPr="00BC2239">
        <w:rPr>
          <w:rFonts w:ascii="Arial Narrow" w:hAnsi="Arial Narrow" w:cs="Verdana"/>
          <w:szCs w:val="26"/>
        </w:rPr>
        <w:t xml:space="preserve">the last important Ramses (reigned c.1198–1167 B.C.) and second king of the XX dynasty. </w:t>
      </w:r>
      <w:r>
        <w:rPr>
          <w:rFonts w:ascii="Arial Narrow" w:hAnsi="Arial Narrow" w:cs="Verdana"/>
          <w:szCs w:val="26"/>
        </w:rPr>
        <w:t>During his time of rule h</w:t>
      </w:r>
      <w:r w:rsidR="00BC2239" w:rsidRPr="00BC2239">
        <w:rPr>
          <w:rFonts w:ascii="Arial Narrow" w:hAnsi="Arial Narrow" w:cs="Verdana"/>
          <w:szCs w:val="26"/>
        </w:rPr>
        <w:t xml:space="preserve">e fought off attempted invasions </w:t>
      </w:r>
      <w:r>
        <w:rPr>
          <w:rFonts w:ascii="Arial Narrow" w:hAnsi="Arial Narrow" w:cs="Verdana"/>
          <w:szCs w:val="26"/>
        </w:rPr>
        <w:t>by</w:t>
      </w:r>
      <w:r w:rsidR="00BC2239" w:rsidRPr="00BC2239">
        <w:rPr>
          <w:rFonts w:ascii="Arial Narrow" w:hAnsi="Arial Narrow" w:cs="Verdana"/>
          <w:szCs w:val="26"/>
        </w:rPr>
        <w:t xml:space="preserve"> the Libyans and the threat of the sea peoples who were camping in Syria waiting to invade </w:t>
      </w:r>
      <w:r w:rsidR="00BC2239" w:rsidRPr="00BC2239">
        <w:rPr>
          <w:rFonts w:ascii="Arial Narrow" w:hAnsi="Arial Narrow" w:cs="Verdana"/>
          <w:bCs/>
          <w:szCs w:val="26"/>
        </w:rPr>
        <w:t>Egypt</w:t>
      </w:r>
      <w:r w:rsidR="00BC2239" w:rsidRPr="00BC2239">
        <w:rPr>
          <w:rFonts w:ascii="Arial Narrow" w:hAnsi="Arial Narrow" w:cs="Verdana"/>
          <w:szCs w:val="26"/>
        </w:rPr>
        <w:t xml:space="preserve">. Although he was able to maintain an Asian empire in Palestine, he was the last Egyptian king to hold territory in this region. The accumulation of slaves and the tremendous wealth of the </w:t>
      </w:r>
      <w:r w:rsidR="00BC2239" w:rsidRPr="00BC2239">
        <w:rPr>
          <w:rFonts w:ascii="Arial Narrow" w:hAnsi="Arial Narrow" w:cs="Verdana"/>
          <w:b/>
          <w:i/>
          <w:szCs w:val="26"/>
        </w:rPr>
        <w:t>nobility</w:t>
      </w:r>
      <w:r w:rsidR="00BC2239" w:rsidRPr="00BC2239">
        <w:rPr>
          <w:rFonts w:ascii="Arial Narrow" w:hAnsi="Arial Narrow" w:cs="Verdana"/>
          <w:szCs w:val="26"/>
        </w:rPr>
        <w:t xml:space="preserve"> </w:t>
      </w:r>
      <w:r w:rsidR="00852BCA">
        <w:rPr>
          <w:rFonts w:ascii="Arial Narrow" w:hAnsi="Arial Narrow" w:cs="Verdana"/>
          <w:szCs w:val="26"/>
        </w:rPr>
        <w:t xml:space="preserve">made the </w:t>
      </w:r>
      <w:r>
        <w:rPr>
          <w:rFonts w:ascii="Arial Narrow" w:hAnsi="Arial Narrow" w:cs="Verdana"/>
          <w:szCs w:val="26"/>
        </w:rPr>
        <w:t>Egyptian</w:t>
      </w:r>
      <w:r w:rsidR="00852BCA">
        <w:rPr>
          <w:rFonts w:ascii="Arial Narrow" w:hAnsi="Arial Narrow" w:cs="Verdana"/>
          <w:szCs w:val="26"/>
        </w:rPr>
        <w:t xml:space="preserve"> social structure top heavy, </w:t>
      </w:r>
      <w:r>
        <w:rPr>
          <w:rFonts w:ascii="Arial Narrow" w:hAnsi="Arial Narrow" w:cs="Verdana"/>
          <w:szCs w:val="26"/>
        </w:rPr>
        <w:t xml:space="preserve">therefore </w:t>
      </w:r>
      <w:r w:rsidR="00852BCA">
        <w:rPr>
          <w:rFonts w:ascii="Arial Narrow" w:hAnsi="Arial Narrow" w:cs="Verdana"/>
          <w:szCs w:val="26"/>
        </w:rPr>
        <w:t>weakening</w:t>
      </w:r>
      <w:r w:rsidR="00BC2239" w:rsidRPr="00BC2239">
        <w:rPr>
          <w:rFonts w:ascii="Arial Narrow" w:hAnsi="Arial Narrow" w:cs="Verdana"/>
          <w:szCs w:val="26"/>
        </w:rPr>
        <w:t xml:space="preserve"> it </w:t>
      </w:r>
      <w:r w:rsidR="00852BCA">
        <w:rPr>
          <w:rFonts w:ascii="Arial Narrow" w:hAnsi="Arial Narrow" w:cs="Verdana"/>
          <w:szCs w:val="26"/>
        </w:rPr>
        <w:t xml:space="preserve">so it </w:t>
      </w:r>
      <w:r w:rsidR="00BC2239" w:rsidRPr="00BC2239">
        <w:rPr>
          <w:rFonts w:ascii="Arial Narrow" w:hAnsi="Arial Narrow" w:cs="Verdana"/>
          <w:szCs w:val="26"/>
        </w:rPr>
        <w:t xml:space="preserve">could not recover. </w:t>
      </w:r>
      <w:r>
        <w:rPr>
          <w:rFonts w:ascii="Arial Narrow" w:hAnsi="Arial Narrow" w:cs="Verdana"/>
          <w:szCs w:val="26"/>
        </w:rPr>
        <w:t>Following Ramses III, t</w:t>
      </w:r>
      <w:r w:rsidR="00BC2239" w:rsidRPr="00BC2239">
        <w:rPr>
          <w:rFonts w:ascii="Arial Narrow" w:hAnsi="Arial Narrow" w:cs="Verdana"/>
          <w:szCs w:val="26"/>
        </w:rPr>
        <w:t xml:space="preserve">he XX dynasty </w:t>
      </w:r>
      <w:proofErr w:type="gramStart"/>
      <w:r w:rsidR="00BC2239" w:rsidRPr="00BC2239">
        <w:rPr>
          <w:rFonts w:ascii="Arial Narrow" w:hAnsi="Arial Narrow" w:cs="Verdana"/>
          <w:szCs w:val="26"/>
        </w:rPr>
        <w:t>continued to be ruled</w:t>
      </w:r>
      <w:proofErr w:type="gramEnd"/>
      <w:r w:rsidR="00BC2239" w:rsidRPr="00BC2239">
        <w:rPr>
          <w:rFonts w:ascii="Arial Narrow" w:hAnsi="Arial Narrow" w:cs="Verdana"/>
          <w:szCs w:val="26"/>
        </w:rPr>
        <w:t xml:space="preserve"> by kings with the name Ramses, but little </w:t>
      </w:r>
      <w:r w:rsidR="00BC2239">
        <w:rPr>
          <w:rFonts w:ascii="Arial Narrow" w:hAnsi="Arial Narrow" w:cs="Verdana"/>
          <w:szCs w:val="26"/>
        </w:rPr>
        <w:t>worth noting</w:t>
      </w:r>
      <w:r w:rsidR="00BC2239" w:rsidRPr="00BC2239">
        <w:rPr>
          <w:rFonts w:ascii="Arial Narrow" w:hAnsi="Arial Narrow" w:cs="Verdana"/>
          <w:szCs w:val="26"/>
        </w:rPr>
        <w:t xml:space="preserve"> occurred during their </w:t>
      </w:r>
      <w:r w:rsidR="00BC2239" w:rsidRPr="00BC2239">
        <w:rPr>
          <w:rFonts w:ascii="Arial Narrow" w:hAnsi="Arial Narrow" w:cs="Verdana"/>
          <w:b/>
          <w:i/>
          <w:szCs w:val="26"/>
        </w:rPr>
        <w:t>reigns</w:t>
      </w:r>
      <w:r w:rsidR="00BC2239" w:rsidRPr="00BC2239">
        <w:rPr>
          <w:rFonts w:ascii="Arial Narrow" w:hAnsi="Arial Narrow" w:cs="Verdana"/>
          <w:szCs w:val="26"/>
        </w:rPr>
        <w:t>. The dynasty ended with Ramses XI in 1090 B.C.</w:t>
      </w:r>
    </w:p>
    <w:p w14:paraId="13455896" w14:textId="77777777" w:rsidR="00BC2239" w:rsidRDefault="00BC2239" w:rsidP="00BC2239">
      <w:pPr>
        <w:rPr>
          <w:rFonts w:ascii="Arial Narrow" w:hAnsi="Arial Narrow" w:cs="Verdana"/>
          <w:szCs w:val="26"/>
        </w:rPr>
      </w:pPr>
    </w:p>
    <w:p w14:paraId="66642D9C" w14:textId="77777777" w:rsidR="00BC2239" w:rsidRDefault="00BC2239" w:rsidP="00BC2239">
      <w:pPr>
        <w:rPr>
          <w:rFonts w:ascii="Arial Narrow" w:hAnsi="Arial Narrow" w:cs="Verdana"/>
          <w:szCs w:val="26"/>
        </w:rPr>
      </w:pPr>
    </w:p>
    <w:p w14:paraId="2C369F93" w14:textId="77777777" w:rsidR="000028F1" w:rsidRDefault="000028F1" w:rsidP="00BC2239">
      <w:pPr>
        <w:widowControl w:val="0"/>
        <w:autoSpaceDE w:val="0"/>
        <w:autoSpaceDN w:val="0"/>
        <w:adjustRightInd w:val="0"/>
        <w:spacing w:line="360" w:lineRule="auto"/>
        <w:jc w:val="both"/>
        <w:rPr>
          <w:rFonts w:ascii="Arial Narrow" w:hAnsi="Arial Narrow" w:cs="Verdana"/>
          <w:sz w:val="18"/>
          <w:szCs w:val="26"/>
        </w:rPr>
      </w:pPr>
    </w:p>
    <w:p w14:paraId="4694A571" w14:textId="77777777" w:rsidR="000028F1" w:rsidRDefault="000028F1" w:rsidP="00BC2239">
      <w:pPr>
        <w:widowControl w:val="0"/>
        <w:autoSpaceDE w:val="0"/>
        <w:autoSpaceDN w:val="0"/>
        <w:adjustRightInd w:val="0"/>
        <w:spacing w:line="360" w:lineRule="auto"/>
        <w:jc w:val="both"/>
        <w:rPr>
          <w:rFonts w:ascii="Arial Narrow" w:hAnsi="Arial Narrow" w:cs="Verdana"/>
          <w:sz w:val="18"/>
          <w:szCs w:val="26"/>
        </w:rPr>
      </w:pPr>
    </w:p>
    <w:p w14:paraId="4F9BAE20" w14:textId="77777777" w:rsidR="000028F1" w:rsidRDefault="000028F1" w:rsidP="00BC2239">
      <w:pPr>
        <w:widowControl w:val="0"/>
        <w:autoSpaceDE w:val="0"/>
        <w:autoSpaceDN w:val="0"/>
        <w:adjustRightInd w:val="0"/>
        <w:spacing w:line="360" w:lineRule="auto"/>
        <w:jc w:val="both"/>
        <w:rPr>
          <w:rFonts w:ascii="Arial Narrow" w:hAnsi="Arial Narrow" w:cs="Verdana"/>
          <w:sz w:val="18"/>
          <w:szCs w:val="26"/>
        </w:rPr>
      </w:pPr>
    </w:p>
    <w:p w14:paraId="2273E5CE" w14:textId="77777777" w:rsidR="000028F1" w:rsidRDefault="000028F1" w:rsidP="00BC2239">
      <w:pPr>
        <w:widowControl w:val="0"/>
        <w:autoSpaceDE w:val="0"/>
        <w:autoSpaceDN w:val="0"/>
        <w:adjustRightInd w:val="0"/>
        <w:spacing w:line="360" w:lineRule="auto"/>
        <w:jc w:val="both"/>
        <w:rPr>
          <w:rFonts w:ascii="Arial Narrow" w:hAnsi="Arial Narrow" w:cs="Verdana"/>
          <w:sz w:val="18"/>
          <w:szCs w:val="26"/>
        </w:rPr>
      </w:pPr>
    </w:p>
    <w:p w14:paraId="53F550C7" w14:textId="77777777" w:rsidR="005D2137" w:rsidRDefault="00103322" w:rsidP="00103322">
      <w:pPr>
        <w:widowControl w:val="0"/>
        <w:autoSpaceDE w:val="0"/>
        <w:autoSpaceDN w:val="0"/>
        <w:adjustRightInd w:val="0"/>
        <w:jc w:val="both"/>
        <w:rPr>
          <w:rFonts w:ascii="Arial Narrow" w:hAnsi="Arial Narrow" w:cs="Verdana"/>
          <w:sz w:val="18"/>
          <w:szCs w:val="26"/>
        </w:rPr>
      </w:pPr>
      <w:r>
        <w:rPr>
          <w:rFonts w:ascii="Arial Narrow" w:hAnsi="Arial Narrow" w:cs="Verdana"/>
          <w:sz w:val="18"/>
          <w:szCs w:val="26"/>
        </w:rPr>
        <w:t>Original Source:  Columbia Electronic Encyclopedia, 6</w:t>
      </w:r>
      <w:r w:rsidRPr="00103322">
        <w:rPr>
          <w:rFonts w:ascii="Arial Narrow" w:hAnsi="Arial Narrow" w:cs="Verdana"/>
          <w:sz w:val="18"/>
          <w:szCs w:val="26"/>
          <w:vertAlign w:val="superscript"/>
        </w:rPr>
        <w:t>th</w:t>
      </w:r>
      <w:r w:rsidR="005D2137">
        <w:rPr>
          <w:rFonts w:ascii="Arial Narrow" w:hAnsi="Arial Narrow" w:cs="Verdana"/>
          <w:sz w:val="18"/>
          <w:szCs w:val="26"/>
        </w:rPr>
        <w:t xml:space="preserve"> edition p1-1, </w:t>
      </w:r>
    </w:p>
    <w:p w14:paraId="441DB8E8" w14:textId="17FAEDF2" w:rsidR="00BC2239" w:rsidRDefault="005D2137" w:rsidP="00103322">
      <w:pPr>
        <w:widowControl w:val="0"/>
        <w:autoSpaceDE w:val="0"/>
        <w:autoSpaceDN w:val="0"/>
        <w:adjustRightInd w:val="0"/>
        <w:jc w:val="both"/>
        <w:rPr>
          <w:rFonts w:ascii="Arial Narrow" w:hAnsi="Arial Narrow" w:cs="Marker Felt"/>
          <w:sz w:val="18"/>
          <w:szCs w:val="18"/>
        </w:rPr>
      </w:pPr>
      <w:r>
        <w:rPr>
          <w:rFonts w:ascii="Arial Narrow" w:hAnsi="Arial Narrow" w:cs="Verdana"/>
          <w:sz w:val="18"/>
          <w:szCs w:val="26"/>
        </w:rPr>
        <w:t>R</w:t>
      </w:r>
      <w:r w:rsidR="00103322">
        <w:rPr>
          <w:rFonts w:ascii="Arial Narrow" w:hAnsi="Arial Narrow" w:cs="Verdana"/>
          <w:sz w:val="18"/>
          <w:szCs w:val="26"/>
        </w:rPr>
        <w:t>etrieved from</w:t>
      </w:r>
      <w:r>
        <w:rPr>
          <w:rFonts w:ascii="Arial Narrow" w:hAnsi="Arial Narrow" w:cs="Verdana"/>
          <w:sz w:val="18"/>
          <w:szCs w:val="26"/>
        </w:rPr>
        <w:t xml:space="preserve">: </w:t>
      </w:r>
      <w:bookmarkStart w:id="0" w:name="_GoBack"/>
      <w:bookmarkEnd w:id="0"/>
      <w:r>
        <w:fldChar w:fldCharType="begin"/>
      </w:r>
      <w:r>
        <w:instrText xml:space="preserve"> HYPERLINK "http://search.ebscohost.com/login.aspx?direct=true&amp;db=mih&amp;AN=39027612&amp;site=srck5-live" </w:instrText>
      </w:r>
      <w:r>
        <w:fldChar w:fldCharType="separate"/>
      </w:r>
      <w:r w:rsidR="00103322" w:rsidRPr="005C07EF">
        <w:rPr>
          <w:rStyle w:val="Hyperlink"/>
          <w:rFonts w:ascii="Times New Roman" w:hAnsi="Times New Roman" w:cs="Times New Roman"/>
          <w:sz w:val="16"/>
          <w:szCs w:val="16"/>
        </w:rPr>
        <w:t>http://search.ebscohost.com/</w:t>
      </w:r>
      <w:r w:rsidR="00103322" w:rsidRPr="005C07EF">
        <w:rPr>
          <w:rStyle w:val="Hyperlink"/>
          <w:rFonts w:ascii="Arial Narrow" w:hAnsi="Arial Narrow" w:cs="Verdana"/>
          <w:sz w:val="18"/>
          <w:szCs w:val="26"/>
        </w:rPr>
        <w:t>login.aspx?direct=true&amp;db=mih&amp;AN=39027612&amp;site=srck5-live</w:t>
      </w:r>
      <w:r>
        <w:rPr>
          <w:rStyle w:val="Hyperlink"/>
          <w:rFonts w:ascii="Arial Narrow" w:hAnsi="Arial Narrow" w:cs="Verdana"/>
          <w:sz w:val="18"/>
          <w:szCs w:val="26"/>
        </w:rPr>
        <w:fldChar w:fldCharType="end"/>
      </w:r>
      <w:r w:rsidR="00103322">
        <w:rPr>
          <w:rFonts w:ascii="Arial Narrow" w:hAnsi="Arial Narrow" w:cs="Marker Felt"/>
          <w:sz w:val="18"/>
          <w:szCs w:val="18"/>
        </w:rPr>
        <w:t xml:space="preserve"> </w:t>
      </w:r>
    </w:p>
    <w:p w14:paraId="434B74EC" w14:textId="77777777" w:rsidR="00BC2239" w:rsidRPr="00502873" w:rsidRDefault="00BC2239" w:rsidP="00BC2239">
      <w:pPr>
        <w:widowControl w:val="0"/>
        <w:autoSpaceDE w:val="0"/>
        <w:autoSpaceDN w:val="0"/>
        <w:adjustRightInd w:val="0"/>
        <w:spacing w:line="360" w:lineRule="auto"/>
        <w:jc w:val="both"/>
        <w:rPr>
          <w:rFonts w:ascii="Arial Narrow" w:hAnsi="Arial Narrow" w:cs="Marker Felt"/>
          <w:sz w:val="18"/>
          <w:szCs w:val="18"/>
        </w:rPr>
      </w:pPr>
      <w:r w:rsidRPr="00502873">
        <w:rPr>
          <w:rFonts w:ascii="Arial Narrow" w:hAnsi="Arial Narrow" w:cs="Marker Felt"/>
          <w:sz w:val="18"/>
          <w:szCs w:val="18"/>
        </w:rPr>
        <w:t>(2011) Created by The Meadows Center for Preventing Educational Risk for use in Institute of Education Sciences, grant #26-1802-23, 2010-2014).</w:t>
      </w:r>
    </w:p>
    <w:p w14:paraId="40D15701" w14:textId="77777777" w:rsidR="0057280D" w:rsidRPr="00BC2239" w:rsidRDefault="00BC2239" w:rsidP="00BC2239">
      <w:pPr>
        <w:jc w:val="right"/>
        <w:rPr>
          <w:rFonts w:ascii="Arial Narrow" w:hAnsi="Arial Narrow"/>
        </w:rPr>
      </w:pPr>
      <w:proofErr w:type="spellStart"/>
      <w:r>
        <w:rPr>
          <w:rFonts w:ascii="Arial Narrow" w:hAnsi="Arial Narrow"/>
          <w:sz w:val="18"/>
          <w:szCs w:val="18"/>
        </w:rPr>
        <w:t>Lexile</w:t>
      </w:r>
      <w:proofErr w:type="spellEnd"/>
      <w:r>
        <w:rPr>
          <w:rFonts w:ascii="Arial Narrow" w:hAnsi="Arial Narrow"/>
          <w:sz w:val="18"/>
          <w:szCs w:val="18"/>
        </w:rPr>
        <w:t xml:space="preserve"> 1020</w:t>
      </w:r>
      <w:r w:rsidRPr="00502873">
        <w:rPr>
          <w:rFonts w:ascii="Arial Narrow" w:hAnsi="Arial Narrow"/>
          <w:sz w:val="18"/>
          <w:szCs w:val="18"/>
        </w:rPr>
        <w:t xml:space="preserve">, Word Count </w:t>
      </w:r>
      <w:r>
        <w:rPr>
          <w:rFonts w:ascii="Arial Narrow" w:hAnsi="Arial Narrow"/>
          <w:sz w:val="18"/>
          <w:szCs w:val="18"/>
        </w:rPr>
        <w:t>442</w:t>
      </w:r>
    </w:p>
    <w:sectPr w:rsidR="0057280D" w:rsidRPr="00BC2239" w:rsidSect="00BC2239">
      <w:pgSz w:w="12240" w:h="15840"/>
      <w:pgMar w:top="1152" w:right="1152" w:bottom="1152" w:left="115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E00002FF" w:usb1="6AC7FDFB" w:usb2="00000012" w:usb3="00000000" w:csb0="0002009F" w:csb1="00000000"/>
  </w:font>
  <w:font w:name="Copperplate Gothic Light">
    <w:panose1 w:val="020E05070202060204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Marker Felt">
    <w:panose1 w:val="02000400000000000000"/>
    <w:charset w:val="00"/>
    <w:family w:val="auto"/>
    <w:pitch w:val="variable"/>
    <w:sig w:usb0="80000063" w:usb1="00000040" w:usb2="00000000" w:usb3="00000000" w:csb0="0000011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Setting w:name="compatibilityMode" w:uri="http://schemas.microsoft.com/office/word" w:val="12"/>
  </w:compat>
  <w:rsids>
    <w:rsidRoot w:val="00BC2239"/>
    <w:rsid w:val="000028F1"/>
    <w:rsid w:val="00103322"/>
    <w:rsid w:val="005D2137"/>
    <w:rsid w:val="00852BCA"/>
    <w:rsid w:val="00BC2239"/>
    <w:rsid w:val="00C8097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1"/>
    <o:shapelayout v:ext="edit">
      <o:idmap v:ext="edit" data="1"/>
    </o:shapelayout>
  </w:shapeDefaults>
  <w:decimalSymbol w:val="."/>
  <w:listSeparator w:val=","/>
  <w14:docId w14:val="2BF1A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4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0028F1"/>
    <w:pPr>
      <w:spacing w:after="200"/>
    </w:pPr>
    <w:rPr>
      <w:b/>
      <w:bCs/>
      <w:color w:val="4F81BD" w:themeColor="accent1"/>
      <w:sz w:val="18"/>
      <w:szCs w:val="18"/>
    </w:rPr>
  </w:style>
  <w:style w:type="character" w:styleId="Hyperlink">
    <w:name w:val="Hyperlink"/>
    <w:basedOn w:val="DefaultParagraphFont"/>
    <w:uiPriority w:val="99"/>
    <w:unhideWhenUsed/>
    <w:rsid w:val="00103322"/>
    <w:rPr>
      <w:color w:val="0000FF" w:themeColor="hyperlink"/>
      <w:u w:val="single"/>
    </w:rPr>
  </w:style>
  <w:style w:type="character" w:styleId="FollowedHyperlink">
    <w:name w:val="FollowedHyperlink"/>
    <w:basedOn w:val="DefaultParagraphFont"/>
    <w:uiPriority w:val="99"/>
    <w:semiHidden/>
    <w:unhideWhenUsed/>
    <w:rsid w:val="005D2137"/>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351</Words>
  <Characters>2006</Characters>
  <Application>Microsoft Macintosh Word</Application>
  <DocSecurity>0</DocSecurity>
  <Lines>16</Lines>
  <Paragraphs>4</Paragraphs>
  <ScaleCrop>false</ScaleCrop>
  <Company>UT</Company>
  <LinksUpToDate>false</LinksUpToDate>
  <CharactersWithSpaces>2353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Peterson</dc:creator>
  <cp:keywords/>
  <cp:lastModifiedBy>Sarah Cattan</cp:lastModifiedBy>
  <cp:revision>6</cp:revision>
  <dcterms:created xsi:type="dcterms:W3CDTF">2011-07-12T16:49:00Z</dcterms:created>
  <dcterms:modified xsi:type="dcterms:W3CDTF">2011-08-11T16:39:00Z</dcterms:modified>
</cp:coreProperties>
</file>